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line="240" w:lineRule="auto"/>
        <w:jc w:val="both"/>
        <w:rPr>
          <w:sz w:val="24"/>
          <w:szCs w:val="24"/>
        </w:rPr>
      </w:pPr>
      <w:bookmarkStart w:colFirst="0" w:colLast="0" w:name="_heading=h.6s1xuo3bkaqs" w:id="0"/>
      <w:bookmarkEnd w:id="0"/>
      <w:r w:rsidDel="00000000" w:rsidR="00000000" w:rsidRPr="00000000">
        <w:rPr>
          <w:sz w:val="24"/>
          <w:szCs w:val="24"/>
          <w:rtl w:val="0"/>
        </w:rPr>
        <w:t xml:space="preserve">Comisión Revisora. (1863). Código Penal del Perú. Sistema Peruano de Información Jurídica-Ministerio de Justicia.</w:t>
      </w:r>
    </w:p>
    <w:p w:rsidR="00000000" w:rsidDel="00000000" w:rsidP="00000000" w:rsidRDefault="00000000" w:rsidRPr="00000000" w14:paraId="00000002">
      <w:pPr>
        <w:spacing w:after="0" w:line="240" w:lineRule="auto"/>
        <w:jc w:val="both"/>
        <w:rPr>
          <w:sz w:val="24"/>
          <w:szCs w:val="24"/>
        </w:rPr>
      </w:pPr>
      <w:hyperlink r:id="rId7">
        <w:r w:rsidDel="00000000" w:rsidR="00000000" w:rsidRPr="00000000">
          <w:rPr>
            <w:color w:val="1155cc"/>
            <w:sz w:val="24"/>
            <w:szCs w:val="24"/>
            <w:u w:val="single"/>
            <w:rtl w:val="0"/>
          </w:rPr>
          <w:t xml:space="preserve">https://lpderecho.pe/codigo-civil-peruano-segunda-parte/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Inexigibilidad de pago en moneda distinta Artículo 1234.- Ei pago de una deuda contraída en moneda nacional no podrá exigirse en moneda distinta, ni en cantidad diferente al monto nominal originalmente pactado,</w:t>
      </w:r>
    </w:p>
    <w:p w:rsidR="00000000" w:rsidDel="00000000" w:rsidP="00000000" w:rsidRDefault="00000000" w:rsidRPr="00000000" w14:paraId="00000005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Teoría valorista</w:t>
      </w:r>
    </w:p>
    <w:p w:rsidR="00000000" w:rsidDel="00000000" w:rsidP="00000000" w:rsidRDefault="00000000" w:rsidRPr="00000000" w14:paraId="00000007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Artículo 1235.-</w:t>
      </w:r>
      <w:r w:rsidDel="00000000" w:rsidR="00000000" w:rsidRPr="00000000">
        <w:rPr>
          <w:sz w:val="24"/>
          <w:szCs w:val="24"/>
          <w:rtl w:val="0"/>
        </w:rPr>
        <w:t xml:space="preserve"> No obstante lo establecido en el artículo 1234, las partes pueden acordar que el monto de una deuda contraída en moneda nacional sea referido a índices de reajuste automático que fije el Banco Central de Reserva del Perú, a otras monedas o a mercancías, a fin de mantener dicho monto en valor constante.</w:t>
      </w:r>
    </w:p>
    <w:p w:rsidR="00000000" w:rsidDel="00000000" w:rsidP="00000000" w:rsidRDefault="00000000" w:rsidRPr="00000000" w14:paraId="00000008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El pago de las deudas a que se refiere el párrafo anterior se efectuará en moneda nacional, en monto equivalente al valor de referencia, al día del vencimiento de la obligación.</w:t>
      </w:r>
    </w:p>
    <w:p w:rsidR="00000000" w:rsidDel="00000000" w:rsidP="00000000" w:rsidRDefault="00000000" w:rsidRPr="00000000" w14:paraId="0000000A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Si el deudor retardará el pago, el acreedor puede exigir, a su elección, que la deuda sea pagada al valor de referencia al día del vencimiento de la obligación o al día en que se efectúe el pago.</w:t>
      </w:r>
    </w:p>
    <w:p w:rsidR="00000000" w:rsidDel="00000000" w:rsidP="00000000" w:rsidRDefault="00000000" w:rsidRPr="00000000" w14:paraId="0000000C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Artículo 1236.-</w:t>
      </w:r>
      <w:r w:rsidDel="00000000" w:rsidR="00000000" w:rsidRPr="00000000">
        <w:rPr>
          <w:sz w:val="24"/>
          <w:szCs w:val="24"/>
          <w:rtl w:val="0"/>
        </w:rPr>
        <w:t xml:space="preserve"> Cuando deba restituirse el valor de una prestación, aquél se calcula al que tenga al día del pago, salvo disposición legal diferente o pacto en contrario. </w:t>
        <w:br w:type="textWrapping"/>
        <w:t xml:space="preserve">(*)</w:t>
      </w:r>
    </w:p>
    <w:p w:rsidR="00000000" w:rsidDel="00000000" w:rsidP="00000000" w:rsidRDefault="00000000" w:rsidRPr="00000000" w14:paraId="0000000E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(*) Articulo modificado por la Primera Disposición Modificatoria del Texto Único Ordenado del Código Procesal Civil, aprobado por Resolución Ministerial N° 010-93-JUS, publicada el 22-04-93, cuyo texto es el siguiente:</w:t>
      </w:r>
    </w:p>
    <w:p w:rsidR="00000000" w:rsidDel="00000000" w:rsidP="00000000" w:rsidRDefault="00000000" w:rsidRPr="00000000" w14:paraId="00000010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"Articulo 1236.-</w:t>
      </w:r>
      <w:r w:rsidDel="00000000" w:rsidR="00000000" w:rsidRPr="00000000">
        <w:rPr>
          <w:sz w:val="24"/>
          <w:szCs w:val="24"/>
          <w:rtl w:val="0"/>
        </w:rPr>
        <w:t xml:space="preserve"> Cuando por mandato de la leyó resolución judicial deba restituirse una prestación o determinar su valor, éste se calcula al que tenga el día del pago, salvo disposición legal diferente o pacto en contrario.</w:t>
      </w:r>
    </w:p>
    <w:p w:rsidR="00000000" w:rsidDel="00000000" w:rsidP="00000000" w:rsidRDefault="00000000" w:rsidRPr="00000000" w14:paraId="00000012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El Juez, incluso durante el proceso de ejecución, está facultado para actualizar la pretensión dinerada, aplicando los criterios a que se refiere el Artículo 1235 o cualquier otro Índice de corrección que permita reajustar el monto de la obligación a valor constante. Para ello deberá tener en cuenta las circunstancias del caso concreto, en resolución debidamente motivada.</w:t>
      </w:r>
    </w:p>
    <w:p w:rsidR="00000000" w:rsidDel="00000000" w:rsidP="00000000" w:rsidRDefault="00000000" w:rsidRPr="00000000" w14:paraId="00000014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La actualización de valores independiente de lo que se resuelva sobre intereses." (*)</w:t>
      </w:r>
    </w:p>
    <w:p w:rsidR="00000000" w:rsidDel="00000000" w:rsidP="00000000" w:rsidRDefault="00000000" w:rsidRPr="00000000" w14:paraId="00000016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(*) Artículo sustituido por el Artículo 1 de la Ley N° 25598, publicada el 24-04-96, cuyo texto es el siguiente:</w:t>
      </w:r>
    </w:p>
    <w:p w:rsidR="00000000" w:rsidDel="00000000" w:rsidP="00000000" w:rsidRDefault="00000000" w:rsidRPr="00000000" w14:paraId="00000018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0"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Cálculo del valor del pago</w:t>
      </w:r>
    </w:p>
    <w:p w:rsidR="00000000" w:rsidDel="00000000" w:rsidP="00000000" w:rsidRDefault="00000000" w:rsidRPr="00000000" w14:paraId="0000001B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"Articulo 1236.-</w:t>
      </w:r>
      <w:r w:rsidDel="00000000" w:rsidR="00000000" w:rsidRPr="00000000">
        <w:rPr>
          <w:sz w:val="24"/>
          <w:szCs w:val="24"/>
          <w:rtl w:val="0"/>
        </w:rPr>
        <w:t xml:space="preserve"> Cuando deba restituirse el valor de una prestación, aquel se calcula al que tenga al días del pago, salvo disposición lega! diferente o pacto en contrario."</w:t>
      </w:r>
    </w:p>
    <w:p w:rsidR="00000000" w:rsidDel="00000000" w:rsidP="00000000" w:rsidRDefault="00000000" w:rsidRPr="00000000" w14:paraId="0000001C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Artículo 1237.-</w:t>
      </w:r>
      <w:r w:rsidDel="00000000" w:rsidR="00000000" w:rsidRPr="00000000">
        <w:rPr>
          <w:sz w:val="24"/>
          <w:szCs w:val="24"/>
          <w:rtl w:val="0"/>
        </w:rPr>
        <w:t xml:space="preserve"> Pueden concertarse obligaciones en moneda extranjera no prohibidas por leyes especiales.</w:t>
      </w:r>
    </w:p>
    <w:p w:rsidR="00000000" w:rsidDel="00000000" w:rsidP="00000000" w:rsidRDefault="00000000" w:rsidRPr="00000000" w14:paraId="0000001E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El pago de una deuda en moneda extranjera puede hacerse en moneda nacional al tipo de cambio de venta del día y lugar del vencimiento de la obligación. Es nulo todo pacto en contrario.</w:t>
      </w:r>
    </w:p>
    <w:p w:rsidR="00000000" w:rsidDel="00000000" w:rsidP="00000000" w:rsidRDefault="00000000" w:rsidRPr="00000000" w14:paraId="00000020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En el caso previsto por el párrafo anterior, si el deudor retardara el pago, el acreedor puede exigir, a su elección, que la deuda sea pagada en moneda nacional según el tipo de cambio de venta de la fecha de vencimiento de la obligación, o el que rija el día del pago. (*)</w:t>
      </w:r>
    </w:p>
    <w:p w:rsidR="00000000" w:rsidDel="00000000" w:rsidP="00000000" w:rsidRDefault="00000000" w:rsidRPr="00000000" w14:paraId="00000022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(*) Artículo sustituido por el Artículo 1 del Decreto Ley N° 25878, publicado el 26-11-92, cuyo texto es el siguiente:</w:t>
      </w:r>
    </w:p>
    <w:p w:rsidR="00000000" w:rsidDel="00000000" w:rsidP="00000000" w:rsidRDefault="00000000" w:rsidRPr="00000000" w14:paraId="00000024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after="0"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Deuda contraída en moneda extranjera</w:t>
      </w:r>
    </w:p>
    <w:p w:rsidR="00000000" w:rsidDel="00000000" w:rsidP="00000000" w:rsidRDefault="00000000" w:rsidRPr="00000000" w14:paraId="00000026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"Articulo 1237.-</w:t>
      </w:r>
      <w:r w:rsidDel="00000000" w:rsidR="00000000" w:rsidRPr="00000000">
        <w:rPr>
          <w:sz w:val="24"/>
          <w:szCs w:val="24"/>
          <w:rtl w:val="0"/>
        </w:rPr>
        <w:t xml:space="preserve"> Pueden concertarse obligaciones en moneda extranjera no prohibidas por leyes especiales.</w:t>
      </w:r>
    </w:p>
    <w:p w:rsidR="00000000" w:rsidDel="00000000" w:rsidP="00000000" w:rsidRDefault="00000000" w:rsidRPr="00000000" w14:paraId="00000027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Salvo pacto en contrario, el pago de una deuda en moneda extranjera puede hacerse en moneda nacional al tipo de cambio de venta del día y lugar del vencimiento de la obligación. </w:t>
      </w:r>
    </w:p>
    <w:p w:rsidR="00000000" w:rsidDel="00000000" w:rsidP="00000000" w:rsidRDefault="00000000" w:rsidRPr="00000000" w14:paraId="00000029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En el caso a que se refiere el párrafo anterior, si no hubiera mediado pacto en contrario en lo referido a la moneda de pago y el deudor retardara el pago, el acreedor puede exigir, a su elección, que el pago en moneda nacional se haga al tipo de cambio de venta en [a fecha de vencimiento de la Obligación, o al que rija el día del pago."</w:t>
      </w:r>
    </w:p>
    <w:p w:rsidR="00000000" w:rsidDel="00000000" w:rsidP="00000000" w:rsidRDefault="00000000" w:rsidRPr="00000000" w14:paraId="0000002B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after="0"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Lugar de pago</w:t>
      </w:r>
    </w:p>
    <w:p w:rsidR="00000000" w:rsidDel="00000000" w:rsidP="00000000" w:rsidRDefault="00000000" w:rsidRPr="00000000" w14:paraId="0000002D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Artículo 1238.-</w:t>
      </w:r>
      <w:r w:rsidDel="00000000" w:rsidR="00000000" w:rsidRPr="00000000">
        <w:rPr>
          <w:sz w:val="24"/>
          <w:szCs w:val="24"/>
          <w:rtl w:val="0"/>
        </w:rPr>
        <w:t xml:space="preserve"> El pago debe efectuarse en el domicilio del deudor, salvo estipulación en contrario o que ello resulte de la ley, de la naturaleza de la obligación o de las circunstancias del caso.</w:t>
        <w:tab/>
      </w:r>
    </w:p>
    <w:p w:rsidR="00000000" w:rsidDel="00000000" w:rsidP="00000000" w:rsidRDefault="00000000" w:rsidRPr="00000000" w14:paraId="0000002E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Designados varios lugares para el pago, el acreedor puede elegir cualquiera de ellos. Esta regia se aplica respecto al deudor, cuando el pago deba efectuarse en el domicilio del acreedor.</w:t>
      </w:r>
    </w:p>
    <w:p w:rsidR="00000000" w:rsidDel="00000000" w:rsidP="00000000" w:rsidRDefault="00000000" w:rsidRPr="00000000" w14:paraId="00000030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pacing w:after="0"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Cambio de domicilio de las partes</w:t>
      </w:r>
    </w:p>
    <w:p w:rsidR="00000000" w:rsidDel="00000000" w:rsidP="00000000" w:rsidRDefault="00000000" w:rsidRPr="00000000" w14:paraId="00000032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Artículo 1239.-</w:t>
      </w:r>
      <w:r w:rsidDel="00000000" w:rsidR="00000000" w:rsidRPr="00000000">
        <w:rPr>
          <w:sz w:val="24"/>
          <w:szCs w:val="24"/>
          <w:rtl w:val="0"/>
        </w:rPr>
        <w:t xml:space="preserve"> Si el deudor cambia de domicilio, habiendo sido designado éste como lugar para el pago, el acreedor puede exigirlo en el primer domicilio o en el nuevo.</w:t>
      </w:r>
    </w:p>
    <w:p w:rsidR="00000000" w:rsidDel="00000000" w:rsidP="00000000" w:rsidRDefault="00000000" w:rsidRPr="00000000" w14:paraId="00000033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Igual regla es de aplicación, respecto al deudor, cuando el pago deba verificarse en el domicilio del acreedor.</w:t>
      </w:r>
    </w:p>
    <w:p w:rsidR="00000000" w:rsidDel="00000000" w:rsidP="00000000" w:rsidRDefault="00000000" w:rsidRPr="00000000" w14:paraId="00000035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spacing w:after="0"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Plazo para el pago</w:t>
      </w:r>
    </w:p>
    <w:p w:rsidR="00000000" w:rsidDel="00000000" w:rsidP="00000000" w:rsidRDefault="00000000" w:rsidRPr="00000000" w14:paraId="00000037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Artículo 1240.-</w:t>
      </w:r>
      <w:r w:rsidDel="00000000" w:rsidR="00000000" w:rsidRPr="00000000">
        <w:rPr>
          <w:sz w:val="24"/>
          <w:szCs w:val="24"/>
          <w:rtl w:val="0"/>
        </w:rPr>
        <w:t xml:space="preserve"> Si no hubiese plazo designado, el acreedor puede exigir ei pago inmediatamente después de contraída la obligación.</w:t>
      </w:r>
    </w:p>
    <w:p w:rsidR="00000000" w:rsidDel="00000000" w:rsidP="00000000" w:rsidRDefault="00000000" w:rsidRPr="00000000" w14:paraId="00000038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spacing w:after="0"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Gastos del pago</w:t>
      </w:r>
    </w:p>
    <w:p w:rsidR="00000000" w:rsidDel="00000000" w:rsidP="00000000" w:rsidRDefault="00000000" w:rsidRPr="00000000" w14:paraId="0000003A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Artículo 1241</w:t>
      </w:r>
      <w:r w:rsidDel="00000000" w:rsidR="00000000" w:rsidRPr="00000000">
        <w:rPr>
          <w:sz w:val="24"/>
          <w:szCs w:val="24"/>
          <w:rtl w:val="0"/>
        </w:rPr>
        <w:t xml:space="preserve">.- Los gastos que ocasione el pago son de cuenta del deudor.</w:t>
      </w:r>
    </w:p>
    <w:p w:rsidR="00000000" w:rsidDel="00000000" w:rsidP="00000000" w:rsidRDefault="00000000" w:rsidRPr="00000000" w14:paraId="0000003B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spacing w:after="0" w:lin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CAPITULO SEGUNDO</w:t>
      </w:r>
    </w:p>
    <w:p w:rsidR="00000000" w:rsidDel="00000000" w:rsidP="00000000" w:rsidRDefault="00000000" w:rsidRPr="00000000" w14:paraId="0000003D">
      <w:pPr>
        <w:spacing w:after="0" w:lin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Pago de intereses</w:t>
      </w:r>
    </w:p>
    <w:p w:rsidR="00000000" w:rsidDel="00000000" w:rsidP="00000000" w:rsidRDefault="00000000" w:rsidRPr="00000000" w14:paraId="0000003E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spacing w:after="0"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Interés compensatorio y moratoria</w:t>
      </w:r>
    </w:p>
    <w:p w:rsidR="00000000" w:rsidDel="00000000" w:rsidP="00000000" w:rsidRDefault="00000000" w:rsidRPr="00000000" w14:paraId="00000040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Artículo 1242.-</w:t>
      </w:r>
      <w:r w:rsidDel="00000000" w:rsidR="00000000" w:rsidRPr="00000000">
        <w:rPr>
          <w:sz w:val="24"/>
          <w:szCs w:val="24"/>
          <w:rtl w:val="0"/>
        </w:rPr>
        <w:t xml:space="preserve"> El interés es compensatorio cuando constituye la contraprestación por el uso del dinero o de cualquier otro bien.</w:t>
      </w:r>
    </w:p>
    <w:p w:rsidR="00000000" w:rsidDel="00000000" w:rsidP="00000000" w:rsidRDefault="00000000" w:rsidRPr="00000000" w14:paraId="00000041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Es moratorio cuanto tiene por finalidad indemnizar la mora en et pago,</w:t>
      </w:r>
    </w:p>
    <w:p w:rsidR="00000000" w:rsidDel="00000000" w:rsidP="00000000" w:rsidRDefault="00000000" w:rsidRPr="00000000" w14:paraId="00000043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spacing w:after="0"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Tasa máxima de interés convencional</w:t>
      </w:r>
    </w:p>
    <w:p w:rsidR="00000000" w:rsidDel="00000000" w:rsidP="00000000" w:rsidRDefault="00000000" w:rsidRPr="00000000" w14:paraId="00000045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Artículo 1243.-</w:t>
      </w:r>
      <w:r w:rsidDel="00000000" w:rsidR="00000000" w:rsidRPr="00000000">
        <w:rPr>
          <w:sz w:val="24"/>
          <w:szCs w:val="24"/>
          <w:rtl w:val="0"/>
        </w:rPr>
        <w:t xml:space="preserve"> La tasa máxima del interés convencional compensatorio o moratorio, es fijada por el Banco Central de Reserva del Perú.</w:t>
      </w:r>
    </w:p>
    <w:p w:rsidR="00000000" w:rsidDel="00000000" w:rsidP="00000000" w:rsidRDefault="00000000" w:rsidRPr="00000000" w14:paraId="00000046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Cualquier exceso sobre la tasa máxima da lugar a la devolución o a la imputación al capital a voluntad del deudor.</w:t>
      </w:r>
    </w:p>
    <w:p w:rsidR="00000000" w:rsidDel="00000000" w:rsidP="00000000" w:rsidRDefault="00000000" w:rsidRPr="00000000" w14:paraId="00000048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spacing w:after="0"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CONCORDANCIA: Ley N° 29571, Art. 94 (Código de protección y defensa del consumidor)</w:t>
      </w:r>
    </w:p>
    <w:p w:rsidR="00000000" w:rsidDel="00000000" w:rsidP="00000000" w:rsidRDefault="00000000" w:rsidRPr="00000000" w14:paraId="0000004A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spacing w:after="0"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Tasa de interés legal</w:t>
      </w:r>
    </w:p>
    <w:p w:rsidR="00000000" w:rsidDel="00000000" w:rsidP="00000000" w:rsidRDefault="00000000" w:rsidRPr="00000000" w14:paraId="0000004C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Artículo 1244.- </w:t>
      </w:r>
      <w:r w:rsidDel="00000000" w:rsidR="00000000" w:rsidRPr="00000000">
        <w:rPr>
          <w:sz w:val="24"/>
          <w:szCs w:val="24"/>
          <w:rtl w:val="0"/>
        </w:rPr>
        <w:t xml:space="preserve">La tasa del interés legal es fijada por el Banco Central de Reserva del Perú.</w:t>
      </w:r>
    </w:p>
    <w:p w:rsidR="00000000" w:rsidDel="00000000" w:rsidP="00000000" w:rsidRDefault="00000000" w:rsidRPr="00000000" w14:paraId="0000004D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spacing w:after="0"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Pago de interés legal a falta de pacto</w:t>
      </w:r>
    </w:p>
    <w:p w:rsidR="00000000" w:rsidDel="00000000" w:rsidP="00000000" w:rsidRDefault="00000000" w:rsidRPr="00000000" w14:paraId="0000004F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Artículo 1245.-</w:t>
      </w:r>
      <w:r w:rsidDel="00000000" w:rsidR="00000000" w:rsidRPr="00000000">
        <w:rPr>
          <w:sz w:val="24"/>
          <w:szCs w:val="24"/>
          <w:rtl w:val="0"/>
        </w:rPr>
        <w:t xml:space="preserve"> Cuando deba pagarse interés, sin haberse fijado la tasa, el deudor debe abonar el interés legal.</w:t>
      </w:r>
    </w:p>
    <w:p w:rsidR="00000000" w:rsidDel="00000000" w:rsidP="00000000" w:rsidRDefault="00000000" w:rsidRPr="00000000" w14:paraId="00000050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spacing w:after="0"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Pago del interés por mora</w:t>
      </w:r>
    </w:p>
    <w:p w:rsidR="00000000" w:rsidDel="00000000" w:rsidP="00000000" w:rsidRDefault="00000000" w:rsidRPr="00000000" w14:paraId="00000052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Artículo 1246.-</w:t>
      </w:r>
      <w:r w:rsidDel="00000000" w:rsidR="00000000" w:rsidRPr="00000000">
        <w:rPr>
          <w:sz w:val="24"/>
          <w:szCs w:val="24"/>
          <w:rtl w:val="0"/>
        </w:rPr>
        <w:t xml:space="preserve"> Si no se ha convenido el interés moratorio, el deudor sólo está obligado a pagar por causa de mora el interés compensatorio pactado y, en su defecto, el interés legal. </w:t>
      </w:r>
    </w:p>
    <w:p w:rsidR="00000000" w:rsidDel="00000000" w:rsidP="00000000" w:rsidRDefault="00000000" w:rsidRPr="00000000" w14:paraId="00000053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s-PE"/>
      </w:rPr>
    </w:rPrDefault>
    <w:pPrDefault>
      <w:pPr>
        <w:spacing w:after="200"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lpderecho.pe/codigo-civil-peruano-segunda-parte/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c4+uzCSWFG68+y3suoh0p1MGbWA==">CgMxLjAyDmguNnMxeHVvM2JrYXFzOAByITFaNVVIX19yMHY0NWdiWDFSLWdJbHJyVHZheXgtRTFlTg==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2015-10-01T21:44:00Z</dcterms:created>
  <dc:creator>Karina Milagros Corac Quispe</dc:creator>
</cp:coreProperties>
</file>